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hAnsi="宋体"/>
          <w:b/>
          <w:sz w:val="28"/>
          <w:szCs w:val="28"/>
        </w:rPr>
      </w:pPr>
    </w:p>
    <w:p>
      <w:pPr>
        <w:spacing w:line="360" w:lineRule="auto"/>
        <w:jc w:val="center"/>
        <w:rPr>
          <w:b/>
          <w:bCs/>
          <w:sz w:val="28"/>
          <w:szCs w:val="36"/>
        </w:rPr>
      </w:pPr>
      <w:r>
        <w:rPr>
          <w:rFonts w:hint="eastAsia" w:hAnsi="宋体"/>
          <w:b/>
          <w:sz w:val="28"/>
          <w:szCs w:val="28"/>
        </w:rPr>
        <w:t>内蒙古昆明卷烟有限责任公司2023年度行业二维码统一应用项目全过程跟踪审计项目</w:t>
      </w:r>
      <w:r>
        <w:rPr>
          <w:rFonts w:hint="eastAsia" w:hAnsi="宋体"/>
          <w:b/>
          <w:sz w:val="28"/>
          <w:szCs w:val="28"/>
          <w:lang w:eastAsia="zh-CN"/>
        </w:rPr>
        <w:t>—</w:t>
      </w:r>
      <w:r>
        <w:rPr>
          <w:rFonts w:hint="eastAsia"/>
          <w:b/>
          <w:bCs/>
          <w:sz w:val="28"/>
          <w:szCs w:val="36"/>
        </w:rPr>
        <w:t>否决投标公告</w:t>
      </w:r>
    </w:p>
    <w:p>
      <w:pPr>
        <w:spacing w:line="600" w:lineRule="exact"/>
        <w:ind w:firstLine="480" w:firstLineChars="200"/>
        <w:jc w:val="left"/>
        <w:rPr>
          <w:sz w:val="24"/>
          <w:szCs w:val="32"/>
        </w:rPr>
      </w:pPr>
      <w:r>
        <w:rPr>
          <w:rFonts w:hint="eastAsia" w:ascii="宋体" w:hAnsi="宋体" w:eastAsia="宋体" w:cs="Times New Roman"/>
          <w:sz w:val="24"/>
          <w:szCs w:val="24"/>
        </w:rPr>
        <w:t>内蒙古昆明卷烟有限责任公司2023年度行业二维码统一应用项目全过程跟踪审计项目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（项目编号：SCITNM-GN-20230011）</w:t>
      </w:r>
      <w:r>
        <w:rPr>
          <w:rFonts w:hint="eastAsia"/>
          <w:sz w:val="24"/>
          <w:szCs w:val="32"/>
        </w:rPr>
        <w:t>于202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lang w:val="en-US" w:eastAsia="zh-CN"/>
        </w:rPr>
        <w:t>4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lang w:val="en-US" w:eastAsia="zh-CN"/>
        </w:rPr>
        <w:t>6</w:t>
      </w:r>
      <w:r>
        <w:rPr>
          <w:rFonts w:hint="eastAsia"/>
          <w:sz w:val="24"/>
          <w:szCs w:val="32"/>
        </w:rPr>
        <w:t>日在</w:t>
      </w:r>
      <w:r>
        <w:rPr>
          <w:rFonts w:hint="eastAsia" w:ascii="宋体" w:hAnsi="宋体" w:eastAsia="宋体" w:cs="Times New Roman"/>
          <w:sz w:val="24"/>
          <w:szCs w:val="24"/>
        </w:rPr>
        <w:t>内蒙古自治区呼和浩特市赛罕区金桥开发区金汇大厦5层506会议室</w:t>
      </w:r>
      <w:r>
        <w:rPr>
          <w:rFonts w:hint="eastAsia"/>
          <w:sz w:val="24"/>
          <w:szCs w:val="32"/>
        </w:rPr>
        <w:t>依法进行了开标、评标工作。评标委员会首先对投标人进行了形式、资格性、响应性审查，经审查通过形式、资格性、响应性审查的投标单位不足三家，评标委员会根据招标文件的相关规定作否决投标处理。</w:t>
      </w: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spacing w:line="600" w:lineRule="exact"/>
      </w:pPr>
    </w:p>
    <w:p>
      <w:pPr>
        <w:tabs>
          <w:tab w:val="left" w:pos="3489"/>
        </w:tabs>
        <w:spacing w:line="600" w:lineRule="exact"/>
        <w:ind w:left="480" w:hanging="480" w:hangingChars="200"/>
        <w:jc w:val="left"/>
        <w:rPr>
          <w:sz w:val="24"/>
          <w:szCs w:val="32"/>
          <w:highlight w:val="none"/>
        </w:rPr>
      </w:pPr>
      <w:r>
        <w:rPr>
          <w:rFonts w:hint="eastAsia"/>
          <w:sz w:val="24"/>
          <w:szCs w:val="32"/>
          <w:highlight w:val="none"/>
        </w:rPr>
        <w:t xml:space="preserve">内蒙古昆明卷烟有限责任公司                  </w:t>
      </w:r>
      <w:r>
        <w:rPr>
          <w:rFonts w:hint="eastAsia"/>
          <w:sz w:val="24"/>
          <w:szCs w:val="32"/>
          <w:highlight w:val="none"/>
          <w:lang w:val="en-US" w:eastAsia="zh-CN"/>
        </w:rPr>
        <w:t xml:space="preserve">  </w:t>
      </w:r>
      <w:r>
        <w:rPr>
          <w:rFonts w:hint="eastAsia"/>
          <w:sz w:val="24"/>
          <w:szCs w:val="32"/>
          <w:highlight w:val="none"/>
          <w:lang w:eastAsia="zh-CN"/>
        </w:rPr>
        <w:t>四川国际招标有限责任公司</w:t>
      </w:r>
      <w:r>
        <w:rPr>
          <w:rFonts w:hint="eastAsia"/>
          <w:sz w:val="24"/>
          <w:szCs w:val="32"/>
          <w:highlight w:val="none"/>
        </w:rPr>
        <w:t xml:space="preserve"> </w:t>
      </w:r>
    </w:p>
    <w:p>
      <w:pPr>
        <w:tabs>
          <w:tab w:val="left" w:pos="3489"/>
        </w:tabs>
        <w:spacing w:line="600" w:lineRule="exact"/>
        <w:ind w:firstLine="480" w:firstLineChars="200"/>
        <w:jc w:val="left"/>
        <w:rPr>
          <w:sz w:val="24"/>
          <w:szCs w:val="32"/>
          <w:highlight w:val="none"/>
        </w:rPr>
      </w:pPr>
      <w:r>
        <w:rPr>
          <w:rFonts w:hint="eastAsia"/>
          <w:sz w:val="24"/>
          <w:szCs w:val="32"/>
          <w:highlight w:val="none"/>
        </w:rPr>
        <w:t>二○二</w:t>
      </w:r>
      <w:r>
        <w:rPr>
          <w:rFonts w:hint="eastAsia"/>
          <w:sz w:val="24"/>
          <w:szCs w:val="32"/>
          <w:highlight w:val="none"/>
          <w:lang w:eastAsia="zh-CN"/>
        </w:rPr>
        <w:t>三</w:t>
      </w:r>
      <w:r>
        <w:rPr>
          <w:rFonts w:hint="eastAsia"/>
          <w:sz w:val="24"/>
          <w:szCs w:val="32"/>
          <w:highlight w:val="none"/>
        </w:rPr>
        <w:t>年</w:t>
      </w:r>
      <w:r>
        <w:rPr>
          <w:rFonts w:hint="eastAsia"/>
          <w:sz w:val="24"/>
          <w:szCs w:val="32"/>
          <w:highlight w:val="none"/>
          <w:lang w:eastAsia="zh-CN"/>
        </w:rPr>
        <w:t>四</w:t>
      </w:r>
      <w:r>
        <w:rPr>
          <w:rFonts w:hint="eastAsia"/>
          <w:sz w:val="24"/>
          <w:szCs w:val="32"/>
          <w:highlight w:val="none"/>
        </w:rPr>
        <w:t>月</w:t>
      </w:r>
      <w:r>
        <w:rPr>
          <w:rFonts w:hint="eastAsia"/>
          <w:sz w:val="24"/>
          <w:szCs w:val="32"/>
          <w:highlight w:val="none"/>
          <w:lang w:eastAsia="zh-CN"/>
        </w:rPr>
        <w:t>七</w:t>
      </w:r>
      <w:r>
        <w:rPr>
          <w:rFonts w:hint="eastAsia"/>
          <w:sz w:val="24"/>
          <w:szCs w:val="32"/>
          <w:highlight w:val="none"/>
        </w:rPr>
        <w:t xml:space="preserve">日                     </w:t>
      </w:r>
      <w:r>
        <w:rPr>
          <w:rFonts w:hint="eastAsia"/>
          <w:sz w:val="24"/>
          <w:szCs w:val="32"/>
          <w:highlight w:val="none"/>
          <w:lang w:val="en-US" w:eastAsia="zh-CN"/>
        </w:rPr>
        <w:t xml:space="preserve">      </w:t>
      </w:r>
      <w:r>
        <w:rPr>
          <w:rFonts w:hint="eastAsia"/>
          <w:sz w:val="24"/>
          <w:szCs w:val="32"/>
          <w:highlight w:val="none"/>
        </w:rPr>
        <w:t>二○二</w:t>
      </w:r>
      <w:r>
        <w:rPr>
          <w:rFonts w:hint="eastAsia"/>
          <w:sz w:val="24"/>
          <w:szCs w:val="32"/>
          <w:highlight w:val="none"/>
          <w:lang w:eastAsia="zh-CN"/>
        </w:rPr>
        <w:t>三</w:t>
      </w:r>
      <w:r>
        <w:rPr>
          <w:rFonts w:hint="eastAsia"/>
          <w:sz w:val="24"/>
          <w:szCs w:val="32"/>
          <w:highlight w:val="none"/>
        </w:rPr>
        <w:t>年</w:t>
      </w:r>
      <w:r>
        <w:rPr>
          <w:rFonts w:hint="eastAsia"/>
          <w:sz w:val="24"/>
          <w:szCs w:val="32"/>
          <w:highlight w:val="none"/>
          <w:lang w:eastAsia="zh-CN"/>
        </w:rPr>
        <w:t>四</w:t>
      </w:r>
      <w:r>
        <w:rPr>
          <w:rFonts w:hint="eastAsia"/>
          <w:sz w:val="24"/>
          <w:szCs w:val="32"/>
          <w:highlight w:val="none"/>
        </w:rPr>
        <w:t>月</w:t>
      </w:r>
      <w:r>
        <w:rPr>
          <w:rFonts w:hint="eastAsia"/>
          <w:sz w:val="24"/>
          <w:szCs w:val="32"/>
          <w:highlight w:val="none"/>
          <w:lang w:eastAsia="zh-CN"/>
        </w:rPr>
        <w:t>七</w:t>
      </w:r>
      <w:bookmarkStart w:id="0" w:name="_GoBack"/>
      <w:bookmarkEnd w:id="0"/>
      <w:r>
        <w:rPr>
          <w:rFonts w:hint="eastAsia"/>
          <w:sz w:val="24"/>
          <w:szCs w:val="32"/>
          <w:highlight w:val="none"/>
        </w:rPr>
        <w:t>日  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Zjg1Zjk3ZGU5ZDFmNDVlNDRmNTFmOTRjNDYwNmIifQ=="/>
  </w:docVars>
  <w:rsids>
    <w:rsidRoot w:val="10DD50B8"/>
    <w:rsid w:val="008F7F30"/>
    <w:rsid w:val="00923D27"/>
    <w:rsid w:val="009A035C"/>
    <w:rsid w:val="06030B50"/>
    <w:rsid w:val="0F6232F7"/>
    <w:rsid w:val="10DD50B8"/>
    <w:rsid w:val="117D4EED"/>
    <w:rsid w:val="127D2EB3"/>
    <w:rsid w:val="1315594F"/>
    <w:rsid w:val="1CB64CFB"/>
    <w:rsid w:val="1FA77AA0"/>
    <w:rsid w:val="221E4712"/>
    <w:rsid w:val="22A22DAB"/>
    <w:rsid w:val="23A47430"/>
    <w:rsid w:val="244361CE"/>
    <w:rsid w:val="38F73896"/>
    <w:rsid w:val="39924AB8"/>
    <w:rsid w:val="45EB77F6"/>
    <w:rsid w:val="4D1B09C8"/>
    <w:rsid w:val="4D4E0D70"/>
    <w:rsid w:val="59663B72"/>
    <w:rsid w:val="59B95756"/>
    <w:rsid w:val="62656A8E"/>
    <w:rsid w:val="641D02D0"/>
    <w:rsid w:val="6B367DA4"/>
    <w:rsid w:val="6E03799B"/>
    <w:rsid w:val="7055287E"/>
    <w:rsid w:val="714318B0"/>
    <w:rsid w:val="7CB3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40" w:lineRule="exact"/>
      <w:jc w:val="center"/>
    </w:pPr>
    <w:rPr>
      <w:rFonts w:ascii="仿宋_GB2312" w:hAnsi="Times New Roman" w:eastAsia="仿宋_GB2312" w:cs="Times New Roman"/>
      <w:sz w:val="28"/>
      <w:szCs w:val="24"/>
    </w:rPr>
  </w:style>
  <w:style w:type="paragraph" w:styleId="3">
    <w:name w:val="Body Text Indent"/>
    <w:basedOn w:val="1"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289</Characters>
  <Lines>2</Lines>
  <Paragraphs>1</Paragraphs>
  <TotalTime>7</TotalTime>
  <ScaleCrop>false</ScaleCrop>
  <LinksUpToDate>false</LinksUpToDate>
  <CharactersWithSpaces>339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2020-07-07T12:28:00Z</dcterms:created>
  <dc:creator>uzcc</dc:creator>
  <cp:lastModifiedBy>Confused-_-</cp:lastModifiedBy>
  <dcterms:modified xsi:type="dcterms:W3CDTF">2023-04-06T02:39:35Z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8BC9C0ACA2844436AA5D09577C73F367</vt:lpwstr>
  </property>
</Properties>
</file>